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8E3" w:rsidRPr="00E3570F" w:rsidRDefault="009648E3" w:rsidP="009648E3">
      <w:pPr>
        <w:shd w:val="clear" w:color="auto" w:fill="FFFFFF"/>
        <w:adjustRightInd/>
        <w:snapToGrid/>
        <w:spacing w:after="375"/>
        <w:jc w:val="center"/>
        <w:outlineLvl w:val="0"/>
        <w:rPr>
          <w:rFonts w:ascii="微软雅黑" w:hAnsi="微软雅黑" w:cs="Helvetica"/>
          <w:color w:val="373737"/>
          <w:kern w:val="36"/>
          <w:sz w:val="54"/>
          <w:szCs w:val="54"/>
        </w:rPr>
      </w:pPr>
      <w:r w:rsidRPr="00E3570F">
        <w:rPr>
          <w:rFonts w:ascii="微软雅黑" w:hAnsi="微软雅黑" w:cs="Helvetica" w:hint="eastAsia"/>
          <w:color w:val="373737"/>
          <w:kern w:val="36"/>
          <w:sz w:val="54"/>
          <w:szCs w:val="54"/>
        </w:rPr>
        <w:t>电话招生呼叫中心方案</w:t>
      </w:r>
    </w:p>
    <w:p w:rsidR="00E3570F" w:rsidRPr="00E3570F" w:rsidRDefault="00D77020" w:rsidP="00E3570F">
      <w:pPr>
        <w:adjustRightInd/>
        <w:snapToGrid/>
        <w:spacing w:after="0"/>
        <w:rPr>
          <w:rFonts w:ascii="宋体" w:eastAsia="宋体" w:hAnsi="宋体" w:cs="宋体"/>
          <w:sz w:val="24"/>
          <w:szCs w:val="24"/>
        </w:rPr>
      </w:pPr>
      <w:r w:rsidRPr="00D77020">
        <w:rPr>
          <w:rFonts w:ascii="宋体" w:eastAsia="宋体" w:hAnsi="宋体" w:cs="宋体"/>
          <w:sz w:val="24"/>
          <w:szCs w:val="24"/>
        </w:rPr>
        <w:pict>
          <v:rect id="_x0000_i1025" style="width:0;height:0" o:hralign="center" o:hrstd="t" o:hrnoshade="t" o:hr="t" fillcolor="#373737" stroked="f"/>
        </w:pict>
      </w:r>
    </w:p>
    <w:p w:rsidR="00E3570F" w:rsidRPr="00E3570F" w:rsidRDefault="00E3570F" w:rsidP="00E3570F">
      <w:pPr>
        <w:shd w:val="clear" w:color="auto" w:fill="FFFFFF"/>
        <w:adjustRightInd/>
        <w:snapToGrid/>
        <w:spacing w:after="0"/>
        <w:rPr>
          <w:rFonts w:ascii="宋体" w:eastAsia="宋体" w:hAnsi="宋体" w:cs="宋体"/>
          <w:sz w:val="24"/>
          <w:szCs w:val="24"/>
        </w:rPr>
      </w:pPr>
      <w:r w:rsidRPr="00E3570F">
        <w:rPr>
          <w:rFonts w:ascii="宋体" w:eastAsia="宋体" w:hAnsi="宋体" w:cs="宋体"/>
          <w:b/>
          <w:bCs/>
          <w:sz w:val="24"/>
          <w:szCs w:val="24"/>
        </w:rPr>
        <w:t>行业现状</w:t>
      </w:r>
      <w:r w:rsidRPr="00E3570F">
        <w:rPr>
          <w:rFonts w:ascii="宋体" w:eastAsia="宋体" w:hAnsi="宋体" w:cs="宋体"/>
          <w:sz w:val="24"/>
          <w:szCs w:val="24"/>
        </w:rPr>
        <w:br/>
        <w:t>现阶段招生面临的挑战1——全国各地职业技术类院校、培训机构大量增加，竞争对手日益增多，生源却在逐年减少，如何完成不断增长的招生目标？</w:t>
      </w:r>
      <w:r w:rsidRPr="00E3570F">
        <w:rPr>
          <w:rFonts w:ascii="宋体" w:eastAsia="宋体" w:hAnsi="宋体" w:cs="宋体"/>
          <w:sz w:val="24"/>
          <w:szCs w:val="24"/>
        </w:rPr>
        <w:br/>
      </w:r>
      <w:r>
        <w:rPr>
          <w:rFonts w:ascii="宋体" w:eastAsia="宋体" w:hAnsi="宋体" w:cs="宋体"/>
          <w:noProof/>
          <w:sz w:val="24"/>
          <w:szCs w:val="24"/>
        </w:rPr>
        <w:drawing>
          <wp:inline distT="0" distB="0" distL="0" distR="0">
            <wp:extent cx="3448050" cy="2168440"/>
            <wp:effectExtent l="19050" t="0" r="0" b="0"/>
            <wp:docPr id="2" name="图片 2" descr="招生目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招生目标"/>
                    <pic:cNvPicPr>
                      <a:picLocks noChangeAspect="1" noChangeArrowheads="1"/>
                    </pic:cNvPicPr>
                  </pic:nvPicPr>
                  <pic:blipFill>
                    <a:blip r:embed="rId6" cstate="print"/>
                    <a:srcRect/>
                    <a:stretch>
                      <a:fillRect/>
                    </a:stretch>
                  </pic:blipFill>
                  <pic:spPr bwMode="auto">
                    <a:xfrm>
                      <a:off x="0" y="0"/>
                      <a:ext cx="3448050" cy="2168440"/>
                    </a:xfrm>
                    <a:prstGeom prst="rect">
                      <a:avLst/>
                    </a:prstGeom>
                    <a:noFill/>
                    <a:ln w="9525">
                      <a:noFill/>
                      <a:miter lim="800000"/>
                      <a:headEnd/>
                      <a:tailEnd/>
                    </a:ln>
                  </pic:spPr>
                </pic:pic>
              </a:graphicData>
            </a:graphic>
          </wp:inline>
        </w:drawing>
      </w:r>
      <w:r w:rsidRPr="00E3570F">
        <w:rPr>
          <w:rFonts w:ascii="宋体" w:eastAsia="宋体" w:hAnsi="宋体" w:cs="宋体"/>
          <w:sz w:val="24"/>
          <w:szCs w:val="24"/>
        </w:rPr>
        <w:br/>
        <w:t>现阶段招生面临的挑战2——随着学校的增多，选择机会的增加，学生和家长选择学校的考察点越来越多，要求越来越高，如何提高学生和家长的满意度？</w:t>
      </w:r>
      <w:r w:rsidRPr="00E3570F">
        <w:rPr>
          <w:rFonts w:ascii="宋体" w:eastAsia="宋体" w:hAnsi="宋体" w:cs="宋体"/>
          <w:sz w:val="24"/>
          <w:szCs w:val="24"/>
        </w:rPr>
        <w:br/>
        <w:t>现阶段招生面临的挑战3——每年中考、高考前后，大量的咨询电话让学校应接不暇，如何适应这种变化，抓住一切机会，最大限度的争取生源？</w:t>
      </w:r>
      <w:r w:rsidRPr="00E3570F">
        <w:rPr>
          <w:rFonts w:ascii="宋体" w:eastAsia="宋体" w:hAnsi="宋体" w:cs="宋体"/>
          <w:sz w:val="24"/>
          <w:szCs w:val="24"/>
        </w:rPr>
        <w:br/>
        <w:t>现阶段招生面临的挑战4——学生和家长的需求需要学校主动挖掘和整理，庞大的数据分析整理工作如何应对？</w:t>
      </w:r>
      <w:r w:rsidRPr="00E3570F">
        <w:rPr>
          <w:rFonts w:ascii="宋体" w:eastAsia="宋体" w:hAnsi="宋体" w:cs="宋体"/>
          <w:sz w:val="24"/>
          <w:szCs w:val="24"/>
        </w:rPr>
        <w:br/>
        <w:t>现阶段招生面临的困扰1——每年的招生工作都要重新开始，如何才能有效的利用往年的资源进行深度挖掘？</w:t>
      </w:r>
      <w:r w:rsidRPr="00E3570F">
        <w:rPr>
          <w:rFonts w:ascii="宋体" w:eastAsia="宋体" w:hAnsi="宋体" w:cs="宋体"/>
          <w:sz w:val="24"/>
          <w:szCs w:val="24"/>
        </w:rPr>
        <w:br/>
        <w:t>···我们需要一种智能的数据管理工具来帮助我们不断的积累生源数据并进行深入分析。</w:t>
      </w:r>
      <w:r w:rsidRPr="00E3570F">
        <w:rPr>
          <w:rFonts w:ascii="宋体" w:eastAsia="宋体" w:hAnsi="宋体" w:cs="宋体"/>
          <w:sz w:val="24"/>
          <w:szCs w:val="24"/>
        </w:rPr>
        <w:br/>
        <w:t>现阶段招生面临的困扰2——员工流动带走大量的有效客户资料，学校却很难保留，怎么办？</w:t>
      </w:r>
      <w:r w:rsidRPr="00E3570F">
        <w:rPr>
          <w:rFonts w:ascii="宋体" w:eastAsia="宋体" w:hAnsi="宋体" w:cs="宋体"/>
          <w:sz w:val="24"/>
          <w:szCs w:val="24"/>
        </w:rPr>
        <w:br/>
        <w:t>···我们需要一种安全的数据管理工具来保证学生资料和历史沟通记录不流失。</w:t>
      </w:r>
      <w:r w:rsidRPr="00E3570F">
        <w:rPr>
          <w:rFonts w:ascii="宋体" w:eastAsia="宋体" w:hAnsi="宋体" w:cs="宋体"/>
          <w:sz w:val="24"/>
          <w:szCs w:val="24"/>
        </w:rPr>
        <w:br/>
        <w:t>现阶段招生面临的困扰3——高考招生集中在每年7到9月，短短三个月时间如何高效完成招生计划？</w:t>
      </w:r>
      <w:r w:rsidRPr="00E3570F">
        <w:rPr>
          <w:rFonts w:ascii="宋体" w:eastAsia="宋体" w:hAnsi="宋体" w:cs="宋体"/>
          <w:sz w:val="24"/>
          <w:szCs w:val="24"/>
        </w:rPr>
        <w:br/>
        <w:t>···我们需要一种高效的管理工具来制定一套规范的招生工作流程，全面提高招生工作效率！</w:t>
      </w:r>
      <w:r w:rsidRPr="00E3570F">
        <w:rPr>
          <w:rFonts w:ascii="宋体" w:eastAsia="宋体" w:hAnsi="宋体" w:cs="宋体"/>
          <w:sz w:val="24"/>
          <w:szCs w:val="24"/>
        </w:rPr>
        <w:br/>
        <w:t>现阶段招生面临的困扰4——投入的大量宣传费用，却没有有效的信息反馈机制，学校如何把投资转化为有效收益？</w:t>
      </w:r>
      <w:r w:rsidRPr="00E3570F">
        <w:rPr>
          <w:rFonts w:ascii="宋体" w:eastAsia="宋体" w:hAnsi="宋体" w:cs="宋体"/>
          <w:sz w:val="24"/>
          <w:szCs w:val="24"/>
        </w:rPr>
        <w:br/>
        <w:t>···我们需要一种灵活的数据管理工具来帮助学校提高投资的收益转化率。</w:t>
      </w:r>
      <w:r w:rsidRPr="00E3570F">
        <w:rPr>
          <w:rFonts w:ascii="宋体" w:eastAsia="宋体" w:hAnsi="宋体" w:cs="宋体"/>
          <w:sz w:val="24"/>
          <w:szCs w:val="24"/>
        </w:rPr>
        <w:br/>
        <w:t>现阶段招生面临的困扰5——学校领导通过什么方法能真正了解招生工作人员的工作情况？</w:t>
      </w:r>
      <w:r w:rsidRPr="00E3570F">
        <w:rPr>
          <w:rFonts w:ascii="宋体" w:eastAsia="宋体" w:hAnsi="宋体" w:cs="宋体"/>
          <w:sz w:val="24"/>
          <w:szCs w:val="24"/>
        </w:rPr>
        <w:br/>
        <w:t>···我们需要一种周到的管理工具来帮助学校领导清晰的了解招生工作的进展情况。</w:t>
      </w:r>
      <w:r w:rsidRPr="00E3570F">
        <w:rPr>
          <w:rFonts w:ascii="宋体" w:eastAsia="宋体" w:hAnsi="宋体" w:cs="宋体"/>
          <w:sz w:val="24"/>
          <w:szCs w:val="24"/>
        </w:rPr>
        <w:br/>
      </w:r>
      <w:r w:rsidRPr="00E3570F">
        <w:rPr>
          <w:rFonts w:ascii="宋体" w:eastAsia="宋体" w:hAnsi="宋体" w:cs="宋体"/>
          <w:b/>
          <w:bCs/>
          <w:sz w:val="24"/>
          <w:szCs w:val="24"/>
        </w:rPr>
        <w:lastRenderedPageBreak/>
        <w:t>解决方案：迫切需要一种 智能 安全 灵活 高效 周到 的工具来满足日益增长的各项需求。</w:t>
      </w:r>
      <w:r w:rsidRPr="00E3570F">
        <w:rPr>
          <w:rFonts w:ascii="宋体" w:eastAsia="宋体" w:hAnsi="宋体" w:cs="宋体"/>
          <w:sz w:val="24"/>
          <w:szCs w:val="24"/>
        </w:rPr>
        <w:br/>
      </w:r>
      <w:r w:rsidRPr="00E3570F">
        <w:rPr>
          <w:rFonts w:ascii="宋体" w:eastAsia="宋体" w:hAnsi="宋体" w:cs="宋体"/>
          <w:b/>
          <w:bCs/>
          <w:sz w:val="24"/>
          <w:szCs w:val="24"/>
        </w:rPr>
        <w:t>招生</w:t>
      </w:r>
      <w:r w:rsidRPr="00043C76">
        <w:rPr>
          <w:rFonts w:ascii="宋体" w:eastAsia="宋体" w:hAnsi="宋体" w:cs="宋体"/>
          <w:b/>
          <w:bCs/>
          <w:color w:val="373737"/>
          <w:sz w:val="24"/>
          <w:szCs w:val="24"/>
        </w:rPr>
        <w:t>呼叫中心</w:t>
      </w:r>
      <w:r w:rsidRPr="00E3570F">
        <w:rPr>
          <w:rFonts w:ascii="宋体" w:eastAsia="宋体" w:hAnsi="宋体" w:cs="宋体"/>
          <w:b/>
          <w:bCs/>
          <w:sz w:val="24"/>
          <w:szCs w:val="24"/>
        </w:rPr>
        <w:t>应用价值</w:t>
      </w:r>
      <w:r w:rsidRPr="00E3570F">
        <w:rPr>
          <w:rFonts w:ascii="宋体" w:eastAsia="宋体" w:hAnsi="宋体" w:cs="宋体"/>
          <w:b/>
          <w:bCs/>
          <w:sz w:val="24"/>
          <w:szCs w:val="24"/>
          <w:bdr w:val="none" w:sz="0" w:space="0" w:color="auto" w:frame="1"/>
        </w:rPr>
        <w:br/>
      </w:r>
      <w:r>
        <w:rPr>
          <w:rFonts w:ascii="宋体" w:eastAsia="宋体" w:hAnsi="宋体" w:cs="宋体"/>
          <w:b/>
          <w:bCs/>
          <w:noProof/>
          <w:sz w:val="24"/>
          <w:szCs w:val="24"/>
          <w:bdr w:val="none" w:sz="0" w:space="0" w:color="auto" w:frame="1"/>
        </w:rPr>
        <w:drawing>
          <wp:inline distT="0" distB="0" distL="0" distR="0">
            <wp:extent cx="3781425" cy="2520950"/>
            <wp:effectExtent l="19050" t="0" r="9525" b="0"/>
            <wp:docPr id="3" name="图片 3" descr="https://www.csundec.com/uploads/allimg/181201/1-1Q2011H011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sundec.com/uploads/allimg/181201/1-1Q2011H011243.jpg"/>
                    <pic:cNvPicPr>
                      <a:picLocks noChangeAspect="1" noChangeArrowheads="1"/>
                    </pic:cNvPicPr>
                  </pic:nvPicPr>
                  <pic:blipFill>
                    <a:blip r:embed="rId7" cstate="print"/>
                    <a:srcRect/>
                    <a:stretch>
                      <a:fillRect/>
                    </a:stretch>
                  </pic:blipFill>
                  <pic:spPr bwMode="auto">
                    <a:xfrm>
                      <a:off x="0" y="0"/>
                      <a:ext cx="3781425" cy="2520950"/>
                    </a:xfrm>
                    <a:prstGeom prst="rect">
                      <a:avLst/>
                    </a:prstGeom>
                    <a:noFill/>
                    <a:ln w="9525">
                      <a:noFill/>
                      <a:miter lim="800000"/>
                      <a:headEnd/>
                      <a:tailEnd/>
                    </a:ln>
                  </pic:spPr>
                </pic:pic>
              </a:graphicData>
            </a:graphic>
          </wp:inline>
        </w:drawing>
      </w:r>
      <w:r w:rsidRPr="00E3570F">
        <w:rPr>
          <w:rFonts w:ascii="宋体" w:eastAsia="宋体" w:hAnsi="宋体" w:cs="宋体"/>
          <w:sz w:val="24"/>
          <w:szCs w:val="24"/>
        </w:rPr>
        <w:br/>
        <w:t>1.规范招生流程，拥有与学生沟通的统一窗口 </w:t>
      </w:r>
      <w:r w:rsidRPr="00E3570F">
        <w:rPr>
          <w:rFonts w:ascii="宋体" w:eastAsia="宋体" w:hAnsi="宋体" w:cs="宋体"/>
          <w:sz w:val="24"/>
          <w:szCs w:val="24"/>
        </w:rPr>
        <w:br/>
        <w:t>通过统一的电话号码接入，所有外线电话都可以拨打一个号码呼入呼叫中心，然后由呼叫中心的智能路由分配话务；坐席通过登录坐席界面处理招生业务，当有新来电时系统自动来电弹屏，老的客户资料会弹出以前的沟通记录，并且可以记录跟踪的进度，坐席可以通过点击客户资料中的电话号码，由系统自动发起外呼，无需手工拨号。</w:t>
      </w:r>
      <w:r w:rsidRPr="00E3570F">
        <w:rPr>
          <w:rFonts w:ascii="宋体" w:eastAsia="宋体" w:hAnsi="宋体" w:cs="宋体"/>
          <w:sz w:val="24"/>
          <w:szCs w:val="24"/>
        </w:rPr>
        <w:br/>
        <w:t>2.有效数据分析，提高整个机构的反应速度</w:t>
      </w:r>
      <w:r w:rsidRPr="00E3570F">
        <w:rPr>
          <w:rFonts w:ascii="宋体" w:eastAsia="宋体" w:hAnsi="宋体" w:cs="宋体"/>
          <w:sz w:val="24"/>
          <w:szCs w:val="24"/>
        </w:rPr>
        <w:br/>
        <w:t>系统后台记录所有通话的报表、录音，有柱状图、扇形图、曲线图方式展示，可以下载打印；坐席登记客户资料是可以录入客户类别、咨询项目、客户地域、客户电话等详细信息，这些信息可以随时统计，进行数据分析，分析结果可以下载打印。</w:t>
      </w:r>
      <w:r w:rsidRPr="00E3570F">
        <w:rPr>
          <w:rFonts w:ascii="宋体" w:eastAsia="宋体" w:hAnsi="宋体" w:cs="宋体"/>
          <w:sz w:val="24"/>
          <w:szCs w:val="24"/>
        </w:rPr>
        <w:br/>
        <w:t>3.通过与学生的主动交流，发现和得到更多招生机会</w:t>
      </w:r>
      <w:r w:rsidRPr="00E3570F">
        <w:rPr>
          <w:rFonts w:ascii="宋体" w:eastAsia="宋体" w:hAnsi="宋体" w:cs="宋体"/>
          <w:sz w:val="24"/>
          <w:szCs w:val="24"/>
        </w:rPr>
        <w:br/>
        <w:t>系统支持自动外呼、批量外呼功能，招生老师很方便向学生和家长拨打电话，大大提高效率；招生老师在和对方沟通过程中，可以记录沟通内容，获得更多咨询。</w:t>
      </w:r>
      <w:r w:rsidRPr="00E3570F">
        <w:rPr>
          <w:rFonts w:ascii="宋体" w:eastAsia="宋体" w:hAnsi="宋体" w:cs="宋体"/>
          <w:sz w:val="24"/>
          <w:szCs w:val="24"/>
        </w:rPr>
        <w:br/>
        <w:t>4.精确的媒体投放测评，让招生中的巨大成本支出成竹在胸</w:t>
      </w:r>
      <w:r w:rsidRPr="00E3570F">
        <w:rPr>
          <w:rFonts w:ascii="宋体" w:eastAsia="宋体" w:hAnsi="宋体" w:cs="宋体"/>
          <w:sz w:val="24"/>
          <w:szCs w:val="24"/>
        </w:rPr>
        <w:br/>
        <w:t>坐席在登记客户资料时，可以询问对方获得招生热线号码的方式，比如报纸、电视、路牌、短信等，方便统计分析媒体投放效果；系统也支持将不同的媒体以不同的招生热线号码发布出去，系统自动记录各种电话的媒体来源，自动生成各种报表；通过对媒体投放效果的分析，合理分配媒体投入资金，降低招生成本。</w:t>
      </w:r>
      <w:r w:rsidRPr="00E3570F">
        <w:rPr>
          <w:rFonts w:ascii="宋体" w:eastAsia="宋体" w:hAnsi="宋体" w:cs="宋体"/>
          <w:sz w:val="24"/>
          <w:szCs w:val="24"/>
        </w:rPr>
        <w:br/>
        <w:t>5.内部通讯零费用，节约运营成本，有效提高招生收益率</w:t>
      </w:r>
      <w:r w:rsidRPr="00E3570F">
        <w:rPr>
          <w:rFonts w:ascii="宋体" w:eastAsia="宋体" w:hAnsi="宋体" w:cs="宋体"/>
          <w:sz w:val="24"/>
          <w:szCs w:val="24"/>
        </w:rPr>
        <w:br/>
        <w:t>如果学校没有电话交换系统，那么所有电话之间不能相互通电话，相互转电话，通过实施我公司电话系统，实现内部通讯零费用，方便内部沟通，提高工作效率，节约通话成本。</w:t>
      </w:r>
      <w:r w:rsidRPr="00E3570F">
        <w:rPr>
          <w:rFonts w:ascii="宋体" w:eastAsia="宋体" w:hAnsi="宋体" w:cs="宋体"/>
          <w:sz w:val="24"/>
          <w:szCs w:val="24"/>
        </w:rPr>
        <w:br/>
        <w:t>6.领先的呼叫中心服务模式，在同行业竞争中拔得头筹</w:t>
      </w:r>
      <w:r w:rsidRPr="00E3570F">
        <w:rPr>
          <w:rFonts w:ascii="宋体" w:eastAsia="宋体" w:hAnsi="宋体" w:cs="宋体"/>
          <w:sz w:val="24"/>
          <w:szCs w:val="24"/>
        </w:rPr>
        <w:br/>
        <w:t>招生热线呼叫中心可以统一资源，提升形象；系统自动完成以前人工的操作，大大提高工作效率；系统存储客户资料，减少招生老师离职带来的生源损失；系统有强大的统计分析功能，这部分工作在以前人工操作的时候基本没有办法</w:t>
      </w:r>
      <w:r w:rsidRPr="00E3570F">
        <w:rPr>
          <w:rFonts w:ascii="宋体" w:eastAsia="宋体" w:hAnsi="宋体" w:cs="宋体"/>
          <w:sz w:val="24"/>
          <w:szCs w:val="24"/>
        </w:rPr>
        <w:lastRenderedPageBreak/>
        <w:t>进行；系统可以对媒体投放进行评测，合理运用媒体资源，降低招生成本；系统还可以降低内部通讯成本。</w:t>
      </w:r>
      <w:r w:rsidRPr="00E3570F">
        <w:rPr>
          <w:rFonts w:ascii="宋体" w:eastAsia="宋体" w:hAnsi="宋体" w:cs="宋体"/>
          <w:sz w:val="24"/>
          <w:szCs w:val="24"/>
        </w:rPr>
        <w:br/>
      </w:r>
      <w:r w:rsidRPr="00E3570F">
        <w:rPr>
          <w:rFonts w:ascii="宋体" w:eastAsia="宋体" w:hAnsi="宋体" w:cs="宋体"/>
          <w:b/>
          <w:bCs/>
          <w:sz w:val="24"/>
          <w:szCs w:val="24"/>
        </w:rPr>
        <w:t>UCC电话招生呼叫中心特点</w:t>
      </w:r>
      <w:r w:rsidRPr="00E3570F">
        <w:rPr>
          <w:rFonts w:ascii="宋体" w:eastAsia="宋体" w:hAnsi="宋体" w:cs="宋体"/>
          <w:sz w:val="24"/>
          <w:szCs w:val="24"/>
        </w:rPr>
        <w:br/>
        <w:t>1.高效的外呼系统，全面提高营销人员的效率</w:t>
      </w:r>
      <w:r w:rsidRPr="00E3570F">
        <w:rPr>
          <w:rFonts w:ascii="宋体" w:eastAsia="宋体" w:hAnsi="宋体" w:cs="宋体"/>
          <w:sz w:val="24"/>
          <w:szCs w:val="24"/>
        </w:rPr>
        <w:br/>
      </w:r>
      <w:r w:rsidRPr="00E3570F">
        <w:rPr>
          <w:rFonts w:ascii="宋体" w:eastAsia="宋体" w:hAnsi="宋体" w:cs="宋体"/>
          <w:sz w:val="24"/>
          <w:szCs w:val="24"/>
        </w:rPr>
        <w:br/>
        <w:t>号码批量导入功能告别重复拨号烦恼，节省大量时间；</w:t>
      </w:r>
      <w:r w:rsidRPr="00E3570F">
        <w:rPr>
          <w:rFonts w:ascii="宋体" w:eastAsia="宋体" w:hAnsi="宋体" w:cs="宋体"/>
          <w:sz w:val="24"/>
          <w:szCs w:val="24"/>
        </w:rPr>
        <w:br/>
        <w:t>号码历史记录自动查询，学生联络情况一点即知，并配合特别设计的教育CRM信息管理系统，实现来电、去电同时弹屏；</w:t>
      </w:r>
      <w:r w:rsidRPr="00E3570F">
        <w:rPr>
          <w:rFonts w:ascii="宋体" w:eastAsia="宋体" w:hAnsi="宋体" w:cs="宋体"/>
          <w:sz w:val="24"/>
          <w:szCs w:val="24"/>
        </w:rPr>
        <w:br/>
        <w:t>强大的</w:t>
      </w:r>
      <w:r w:rsidRPr="00043C76">
        <w:rPr>
          <w:rFonts w:ascii="宋体" w:eastAsia="宋体" w:hAnsi="宋体" w:cs="宋体"/>
          <w:color w:val="373737"/>
          <w:sz w:val="24"/>
          <w:szCs w:val="24"/>
        </w:rPr>
        <w:t>ACD</w:t>
      </w:r>
      <w:r w:rsidRPr="00E3570F">
        <w:rPr>
          <w:rFonts w:ascii="宋体" w:eastAsia="宋体" w:hAnsi="宋体" w:cs="宋体"/>
          <w:sz w:val="24"/>
          <w:szCs w:val="24"/>
        </w:rPr>
        <w:t>功能实现来电技能分配，转接坐席、转接分机、转接电话、转接语音信箱一步到位；</w:t>
      </w:r>
      <w:r w:rsidRPr="00E3570F">
        <w:rPr>
          <w:rFonts w:ascii="宋体" w:eastAsia="宋体" w:hAnsi="宋体" w:cs="宋体"/>
          <w:sz w:val="24"/>
          <w:szCs w:val="24"/>
        </w:rPr>
        <w:br/>
        <w:t>状态排名榜单，展开内部竞赛，员工激励透明化，提高工作积极性。</w:t>
      </w:r>
      <w:r w:rsidRPr="00E3570F">
        <w:rPr>
          <w:rFonts w:ascii="宋体" w:eastAsia="宋体" w:hAnsi="宋体" w:cs="宋体"/>
          <w:sz w:val="24"/>
          <w:szCs w:val="24"/>
        </w:rPr>
        <w:br/>
        <w:t>2.全程客户生命周期管理系统，全方位跟踪客户</w:t>
      </w:r>
      <w:r w:rsidRPr="00E3570F">
        <w:rPr>
          <w:rFonts w:ascii="宋体" w:eastAsia="宋体" w:hAnsi="宋体" w:cs="宋体"/>
          <w:sz w:val="24"/>
          <w:szCs w:val="24"/>
        </w:rPr>
        <w:br/>
      </w:r>
      <w:r>
        <w:rPr>
          <w:rFonts w:ascii="宋体" w:eastAsia="宋体" w:hAnsi="宋体" w:cs="宋体"/>
          <w:noProof/>
          <w:sz w:val="24"/>
          <w:szCs w:val="24"/>
        </w:rPr>
        <w:drawing>
          <wp:inline distT="0" distB="0" distL="0" distR="0">
            <wp:extent cx="3524250" cy="2734767"/>
            <wp:effectExtent l="19050" t="0" r="0" b="0"/>
            <wp:docPr id="5" name="图片 5" descr="全方位跟踪客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全方位跟踪客户"/>
                    <pic:cNvPicPr>
                      <a:picLocks noChangeAspect="1" noChangeArrowheads="1"/>
                    </pic:cNvPicPr>
                  </pic:nvPicPr>
                  <pic:blipFill>
                    <a:blip r:embed="rId8" cstate="print"/>
                    <a:srcRect/>
                    <a:stretch>
                      <a:fillRect/>
                    </a:stretch>
                  </pic:blipFill>
                  <pic:spPr bwMode="auto">
                    <a:xfrm>
                      <a:off x="0" y="0"/>
                      <a:ext cx="3524250" cy="2734767"/>
                    </a:xfrm>
                    <a:prstGeom prst="rect">
                      <a:avLst/>
                    </a:prstGeom>
                    <a:noFill/>
                    <a:ln w="9525">
                      <a:noFill/>
                      <a:miter lim="800000"/>
                      <a:headEnd/>
                      <a:tailEnd/>
                    </a:ln>
                  </pic:spPr>
                </pic:pic>
              </a:graphicData>
            </a:graphic>
          </wp:inline>
        </w:drawing>
      </w:r>
      <w:r w:rsidRPr="00E3570F">
        <w:rPr>
          <w:rFonts w:ascii="宋体" w:eastAsia="宋体" w:hAnsi="宋体" w:cs="宋体"/>
          <w:sz w:val="24"/>
          <w:szCs w:val="24"/>
        </w:rPr>
        <w:br/>
        <w:t>运用营销学漏斗理论，实现客户状态分类管理，跟踪过程状态晋级，构建客户价值金字塔；</w:t>
      </w:r>
      <w:r w:rsidRPr="00E3570F">
        <w:rPr>
          <w:rFonts w:ascii="宋体" w:eastAsia="宋体" w:hAnsi="宋体" w:cs="宋体"/>
          <w:sz w:val="24"/>
          <w:szCs w:val="24"/>
        </w:rPr>
        <w:br/>
        <w:t>智能来电分配，实现咨询师与学员的一对一服务；</w:t>
      </w:r>
      <w:r w:rsidRPr="00E3570F">
        <w:rPr>
          <w:rFonts w:ascii="宋体" w:eastAsia="宋体" w:hAnsi="宋体" w:cs="宋体"/>
          <w:sz w:val="24"/>
          <w:szCs w:val="24"/>
        </w:rPr>
        <w:br/>
        <w:t>预约提醒功能帮助咨询师及时与学员进行沟通；</w:t>
      </w:r>
      <w:r w:rsidRPr="00E3570F">
        <w:rPr>
          <w:rFonts w:ascii="宋体" w:eastAsia="宋体" w:hAnsi="宋体" w:cs="宋体"/>
          <w:sz w:val="24"/>
          <w:szCs w:val="24"/>
        </w:rPr>
        <w:br/>
        <w:t>详细的客户资料表和历史沟通记录，配合简便实用的知识库查询系统，给销售人员更多的支持；</w:t>
      </w:r>
      <w:r w:rsidRPr="00E3570F">
        <w:rPr>
          <w:rFonts w:ascii="宋体" w:eastAsia="宋体" w:hAnsi="宋体" w:cs="宋体"/>
          <w:sz w:val="24"/>
          <w:szCs w:val="24"/>
        </w:rPr>
        <w:br/>
        <w:t>班长监听、插话、强拆功能有效实现员工工作过程监督和管理，提高客户满意度。</w:t>
      </w:r>
      <w:r w:rsidRPr="00E3570F">
        <w:rPr>
          <w:rFonts w:ascii="宋体" w:eastAsia="宋体" w:hAnsi="宋体" w:cs="宋体"/>
          <w:sz w:val="24"/>
          <w:szCs w:val="24"/>
        </w:rPr>
        <w:br/>
        <w:t>3.智能化的系统功能和智能化的业务功能，满足多方需要</w:t>
      </w:r>
      <w:r w:rsidRPr="00E3570F">
        <w:rPr>
          <w:rFonts w:ascii="宋体" w:eastAsia="宋体" w:hAnsi="宋体" w:cs="宋体"/>
          <w:sz w:val="24"/>
          <w:szCs w:val="24"/>
        </w:rPr>
        <w:br/>
      </w:r>
      <w:r>
        <w:rPr>
          <w:rFonts w:ascii="宋体" w:eastAsia="宋体" w:hAnsi="宋体" w:cs="宋体"/>
          <w:noProof/>
          <w:sz w:val="24"/>
          <w:szCs w:val="24"/>
        </w:rPr>
        <w:lastRenderedPageBreak/>
        <w:drawing>
          <wp:inline distT="0" distB="0" distL="0" distR="0">
            <wp:extent cx="5810250" cy="2400300"/>
            <wp:effectExtent l="19050" t="0" r="0" b="0"/>
            <wp:docPr id="6" name="图片 6" descr="智能呼叫中心导航系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智能呼叫中心导航系统"/>
                    <pic:cNvPicPr>
                      <a:picLocks noChangeAspect="1" noChangeArrowheads="1"/>
                    </pic:cNvPicPr>
                  </pic:nvPicPr>
                  <pic:blipFill>
                    <a:blip r:embed="rId9" cstate="print"/>
                    <a:srcRect/>
                    <a:stretch>
                      <a:fillRect/>
                    </a:stretch>
                  </pic:blipFill>
                  <pic:spPr bwMode="auto">
                    <a:xfrm>
                      <a:off x="0" y="0"/>
                      <a:ext cx="5810250" cy="2400300"/>
                    </a:xfrm>
                    <a:prstGeom prst="rect">
                      <a:avLst/>
                    </a:prstGeom>
                    <a:noFill/>
                    <a:ln w="9525">
                      <a:noFill/>
                      <a:miter lim="800000"/>
                      <a:headEnd/>
                      <a:tailEnd/>
                    </a:ln>
                  </pic:spPr>
                </pic:pic>
              </a:graphicData>
            </a:graphic>
          </wp:inline>
        </w:drawing>
      </w:r>
      <w:r w:rsidRPr="00E3570F">
        <w:rPr>
          <w:rFonts w:ascii="宋体" w:eastAsia="宋体" w:hAnsi="宋体" w:cs="宋体"/>
          <w:sz w:val="24"/>
          <w:szCs w:val="24"/>
        </w:rPr>
        <w:br/>
        <w:t>智能</w:t>
      </w:r>
      <w:r w:rsidRPr="00043C76">
        <w:rPr>
          <w:rFonts w:ascii="宋体" w:eastAsia="宋体" w:hAnsi="宋体" w:cs="宋体"/>
          <w:color w:val="373737"/>
          <w:sz w:val="24"/>
          <w:szCs w:val="24"/>
        </w:rPr>
        <w:t>IVR</w:t>
      </w:r>
      <w:r w:rsidRPr="00E3570F">
        <w:rPr>
          <w:rFonts w:ascii="宋体" w:eastAsia="宋体" w:hAnsi="宋体" w:cs="宋体"/>
          <w:sz w:val="24"/>
          <w:szCs w:val="24"/>
        </w:rPr>
        <w:t>语音导航系统，引导学生选择需要的服务，按键选择业务类型，还可统计业务访问量；</w:t>
      </w:r>
      <w:r w:rsidRPr="00E3570F">
        <w:rPr>
          <w:rFonts w:ascii="宋体" w:eastAsia="宋体" w:hAnsi="宋体" w:cs="宋体"/>
          <w:sz w:val="24"/>
          <w:szCs w:val="24"/>
        </w:rPr>
        <w:br/>
        <w:t>智能ACD来电排队及分配功能，帮助学生找到最适合的咨询师为其服务；</w:t>
      </w:r>
      <w:r w:rsidRPr="00E3570F">
        <w:rPr>
          <w:rFonts w:ascii="宋体" w:eastAsia="宋体" w:hAnsi="宋体" w:cs="宋体"/>
          <w:sz w:val="24"/>
          <w:szCs w:val="24"/>
        </w:rPr>
        <w:br/>
        <w:t>强大的数据分析系统，参与领导决策，提高机构反应速度和整体工作效率。</w:t>
      </w:r>
      <w:r w:rsidRPr="00E3570F">
        <w:rPr>
          <w:rFonts w:ascii="宋体" w:eastAsia="宋体" w:hAnsi="宋体" w:cs="宋体"/>
          <w:sz w:val="24"/>
          <w:szCs w:val="24"/>
        </w:rPr>
        <w:br/>
        <w:t>数据来源分析——出手更准确</w:t>
      </w:r>
      <w:r w:rsidRPr="00E3570F">
        <w:rPr>
          <w:rFonts w:ascii="宋体" w:eastAsia="宋体" w:hAnsi="宋体" w:cs="宋体"/>
          <w:sz w:val="24"/>
          <w:szCs w:val="24"/>
        </w:rPr>
        <w:br/>
        <w:t>考生过程分析——方法更得当</w:t>
      </w:r>
      <w:r w:rsidRPr="00E3570F">
        <w:rPr>
          <w:rFonts w:ascii="宋体" w:eastAsia="宋体" w:hAnsi="宋体" w:cs="宋体"/>
          <w:sz w:val="24"/>
          <w:szCs w:val="24"/>
        </w:rPr>
        <w:br/>
        <w:t>营销人员效率分析——绩效管理更透明</w:t>
      </w:r>
      <w:r w:rsidRPr="00E3570F">
        <w:rPr>
          <w:rFonts w:ascii="宋体" w:eastAsia="宋体" w:hAnsi="宋体" w:cs="宋体"/>
          <w:sz w:val="24"/>
          <w:szCs w:val="24"/>
        </w:rPr>
        <w:br/>
        <w:t>4.多层数据安全体系，确保数据安全</w:t>
      </w:r>
      <w:r w:rsidRPr="00E3570F">
        <w:rPr>
          <w:rFonts w:ascii="宋体" w:eastAsia="宋体" w:hAnsi="宋体" w:cs="宋体"/>
          <w:sz w:val="24"/>
          <w:szCs w:val="24"/>
        </w:rPr>
        <w:br/>
      </w:r>
      <w:r>
        <w:rPr>
          <w:rFonts w:ascii="宋体" w:eastAsia="宋体" w:hAnsi="宋体" w:cs="宋体"/>
          <w:noProof/>
          <w:sz w:val="24"/>
          <w:szCs w:val="24"/>
        </w:rPr>
        <w:drawing>
          <wp:inline distT="0" distB="0" distL="0" distR="0">
            <wp:extent cx="2838450" cy="2200275"/>
            <wp:effectExtent l="19050" t="0" r="0" b="0"/>
            <wp:docPr id="7" name="图片 7" descr="数据安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数据安全"/>
                    <pic:cNvPicPr>
                      <a:picLocks noChangeAspect="1" noChangeArrowheads="1"/>
                    </pic:cNvPicPr>
                  </pic:nvPicPr>
                  <pic:blipFill>
                    <a:blip r:embed="rId10" cstate="print"/>
                    <a:srcRect/>
                    <a:stretch>
                      <a:fillRect/>
                    </a:stretch>
                  </pic:blipFill>
                  <pic:spPr bwMode="auto">
                    <a:xfrm>
                      <a:off x="0" y="0"/>
                      <a:ext cx="2838450" cy="2200275"/>
                    </a:xfrm>
                    <a:prstGeom prst="rect">
                      <a:avLst/>
                    </a:prstGeom>
                    <a:noFill/>
                    <a:ln w="9525">
                      <a:noFill/>
                      <a:miter lim="800000"/>
                      <a:headEnd/>
                      <a:tailEnd/>
                    </a:ln>
                  </pic:spPr>
                </pic:pic>
              </a:graphicData>
            </a:graphic>
          </wp:inline>
        </w:drawing>
      </w:r>
      <w:r w:rsidRPr="00E3570F">
        <w:rPr>
          <w:rFonts w:ascii="宋体" w:eastAsia="宋体" w:hAnsi="宋体" w:cs="宋体"/>
          <w:sz w:val="24"/>
          <w:szCs w:val="24"/>
        </w:rPr>
        <w:br/>
        <w:t>实现系统信息备份，保证呼叫中心运营过程中数据安全；</w:t>
      </w:r>
      <w:r w:rsidRPr="00E3570F">
        <w:rPr>
          <w:rFonts w:ascii="宋体" w:eastAsia="宋体" w:hAnsi="宋体" w:cs="宋体"/>
          <w:sz w:val="24"/>
          <w:szCs w:val="24"/>
        </w:rPr>
        <w:br/>
        <w:t>数据加密技术，确保信息仅在内部局域网传播；</w:t>
      </w:r>
      <w:r w:rsidRPr="00E3570F">
        <w:rPr>
          <w:rFonts w:ascii="宋体" w:eastAsia="宋体" w:hAnsi="宋体" w:cs="宋体"/>
          <w:sz w:val="24"/>
          <w:szCs w:val="24"/>
        </w:rPr>
        <w:br/>
        <w:t>从数据库中信息不可任意拷贝，数据查询导出受角色权限限制；</w:t>
      </w:r>
      <w:r w:rsidRPr="00E3570F">
        <w:rPr>
          <w:rFonts w:ascii="宋体" w:eastAsia="宋体" w:hAnsi="宋体" w:cs="宋体"/>
          <w:sz w:val="24"/>
          <w:szCs w:val="24"/>
        </w:rPr>
        <w:br/>
        <w:t>学生资料、沟通记录和沟通录音全部保存在学校数据库中，不会随人员流动而流失；</w:t>
      </w:r>
      <w:r w:rsidRPr="00E3570F">
        <w:rPr>
          <w:rFonts w:ascii="宋体" w:eastAsia="宋体" w:hAnsi="宋体" w:cs="宋体"/>
          <w:sz w:val="24"/>
          <w:szCs w:val="24"/>
        </w:rPr>
        <w:br/>
        <w:t>服务器运行采用先进的linux系统，维护采用WEB界面，具有高稳定性、可靠性、安全防毒的特点。</w:t>
      </w:r>
      <w:r w:rsidRPr="00E3570F">
        <w:rPr>
          <w:rFonts w:ascii="宋体" w:eastAsia="宋体" w:hAnsi="宋体" w:cs="宋体"/>
          <w:sz w:val="24"/>
          <w:szCs w:val="24"/>
        </w:rPr>
        <w:br/>
        <w:t>5.灵活的分布式IP坐席及多终端接入技术，方便多地域统一管理</w:t>
      </w:r>
      <w:r w:rsidRPr="00E3570F">
        <w:rPr>
          <w:rFonts w:ascii="宋体" w:eastAsia="宋体" w:hAnsi="宋体" w:cs="宋体"/>
          <w:sz w:val="24"/>
          <w:szCs w:val="24"/>
        </w:rPr>
        <w:br/>
      </w:r>
      <w:r>
        <w:rPr>
          <w:rFonts w:ascii="宋体" w:eastAsia="宋体" w:hAnsi="宋体" w:cs="宋体"/>
          <w:noProof/>
          <w:sz w:val="24"/>
          <w:szCs w:val="24"/>
        </w:rPr>
        <w:lastRenderedPageBreak/>
        <w:drawing>
          <wp:inline distT="0" distB="0" distL="0" distR="0">
            <wp:extent cx="5419725" cy="2638425"/>
            <wp:effectExtent l="19050" t="0" r="9525" b="0"/>
            <wp:docPr id="8" name="图片 8" descr="IP分布式呼叫中心坐席接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P分布式呼叫中心坐席接入"/>
                    <pic:cNvPicPr>
                      <a:picLocks noChangeAspect="1" noChangeArrowheads="1"/>
                    </pic:cNvPicPr>
                  </pic:nvPicPr>
                  <pic:blipFill>
                    <a:blip r:embed="rId11" cstate="print"/>
                    <a:srcRect/>
                    <a:stretch>
                      <a:fillRect/>
                    </a:stretch>
                  </pic:blipFill>
                  <pic:spPr bwMode="auto">
                    <a:xfrm>
                      <a:off x="0" y="0"/>
                      <a:ext cx="5419725" cy="2638425"/>
                    </a:xfrm>
                    <a:prstGeom prst="rect">
                      <a:avLst/>
                    </a:prstGeom>
                    <a:noFill/>
                    <a:ln w="9525">
                      <a:noFill/>
                      <a:miter lim="800000"/>
                      <a:headEnd/>
                      <a:tailEnd/>
                    </a:ln>
                  </pic:spPr>
                </pic:pic>
              </a:graphicData>
            </a:graphic>
          </wp:inline>
        </w:drawing>
      </w:r>
      <w:r w:rsidRPr="00E3570F">
        <w:rPr>
          <w:rFonts w:ascii="宋体" w:eastAsia="宋体" w:hAnsi="宋体" w:cs="宋体"/>
          <w:sz w:val="24"/>
          <w:szCs w:val="24"/>
        </w:rPr>
        <w:br/>
        <w:t>IP分布式坐席接入，只要能上网就可建坐席；</w:t>
      </w:r>
      <w:r w:rsidRPr="00E3570F">
        <w:rPr>
          <w:rFonts w:ascii="宋体" w:eastAsia="宋体" w:hAnsi="宋体" w:cs="宋体"/>
          <w:sz w:val="24"/>
          <w:szCs w:val="24"/>
        </w:rPr>
        <w:br/>
        <w:t>最大化利用学校原有资源，可使用电脑坐席、电话、手机等多种话务终端；</w:t>
      </w:r>
      <w:r w:rsidRPr="00E3570F">
        <w:rPr>
          <w:rFonts w:ascii="宋体" w:eastAsia="宋体" w:hAnsi="宋体" w:cs="宋体"/>
          <w:sz w:val="24"/>
          <w:szCs w:val="24"/>
        </w:rPr>
        <w:br/>
        <w:t>灵活的转接功能，坐席忙或不在电话边可转接到设定的手机或其他固话，最大限度减少漏接电话；</w:t>
      </w:r>
      <w:r w:rsidRPr="00E3570F">
        <w:rPr>
          <w:rFonts w:ascii="宋体" w:eastAsia="宋体" w:hAnsi="宋体" w:cs="宋体"/>
          <w:sz w:val="24"/>
          <w:szCs w:val="24"/>
        </w:rPr>
        <w:br/>
        <w:t>软件使用灵活方便，可灵活设置系统模块、人员角色、学校亮点等信息，灵活查询学生信息以及外呼咨询人员的工作情况，更具灵活的分析和统计报表，可以自定义查询生源的各种转化情况。</w:t>
      </w:r>
    </w:p>
    <w:p w:rsidR="004358AB" w:rsidRDefault="004358AB" w:rsidP="00D31D50">
      <w:pPr>
        <w:spacing w:line="220" w:lineRule="atLeast"/>
      </w:pPr>
    </w:p>
    <w:sectPr w:rsidR="004358AB" w:rsidSect="004358AB">
      <w:headerReference w:type="default"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29F" w:rsidRDefault="00D6729F" w:rsidP="00043C76">
      <w:pPr>
        <w:spacing w:after="0"/>
      </w:pPr>
      <w:r>
        <w:separator/>
      </w:r>
    </w:p>
  </w:endnote>
  <w:endnote w:type="continuationSeparator" w:id="1">
    <w:p w:rsidR="00D6729F" w:rsidRDefault="00D6729F" w:rsidP="00043C7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5D6" w:rsidRPr="00CB15D6" w:rsidRDefault="00CB15D6" w:rsidP="00CB15D6">
    <w:pPr>
      <w:pStyle w:val="a7"/>
      <w:pBdr>
        <w:top w:val="single" w:sz="4" w:space="1" w:color="auto"/>
      </w:pBdr>
      <w:tabs>
        <w:tab w:val="clear" w:pos="8306"/>
      </w:tabs>
    </w:pPr>
    <w:r w:rsidRPr="00091800">
      <w:rPr>
        <w:rFonts w:hint="eastAsia"/>
        <w:sz w:val="21"/>
        <w:szCs w:val="21"/>
      </w:rPr>
      <w:t>咨询热线：</w:t>
    </w:r>
    <w:r w:rsidRPr="00091800">
      <w:rPr>
        <w:rFonts w:hint="eastAsia"/>
        <w:sz w:val="21"/>
        <w:szCs w:val="21"/>
      </w:rPr>
      <w:t>400-000-4658</w:t>
    </w:r>
    <w:r w:rsidRPr="00091800">
      <w:rPr>
        <w:rFonts w:hint="eastAsia"/>
        <w:sz w:val="21"/>
        <w:szCs w:val="21"/>
      </w:rPr>
      <w:tab/>
    </w:r>
    <w:r>
      <w:rPr>
        <w:rFonts w:hint="eastAsia"/>
        <w:sz w:val="21"/>
        <w:szCs w:val="21"/>
      </w:rPr>
      <w:t xml:space="preserve">               </w:t>
    </w:r>
    <w:r w:rsidRPr="00091800">
      <w:rPr>
        <w:rFonts w:hint="eastAsia"/>
        <w:sz w:val="21"/>
        <w:szCs w:val="21"/>
      </w:rPr>
      <w:t>咨询</w:t>
    </w:r>
    <w:r w:rsidRPr="00091800">
      <w:rPr>
        <w:rFonts w:hint="eastAsia"/>
        <w:sz w:val="21"/>
        <w:szCs w:val="21"/>
      </w:rPr>
      <w:t>QQ</w:t>
    </w:r>
    <w:r w:rsidRPr="00091800">
      <w:rPr>
        <w:rFonts w:hint="eastAsia"/>
        <w:sz w:val="21"/>
        <w:szCs w:val="21"/>
      </w:rPr>
      <w:t>：</w:t>
    </w:r>
    <w:r>
      <w:rPr>
        <w:rFonts w:hint="eastAsia"/>
        <w:sz w:val="21"/>
        <w:szCs w:val="21"/>
      </w:rPr>
      <w:t>30749</w:t>
    </w:r>
    <w:r w:rsidRPr="00091800">
      <w:rPr>
        <w:rFonts w:hint="eastAsia"/>
        <w:sz w:val="21"/>
        <w:szCs w:val="21"/>
      </w:rPr>
      <w:t xml:space="preserve"> </w:t>
    </w:r>
    <w:r>
      <w:rPr>
        <w:rFonts w:hint="eastAsia"/>
        <w:sz w:val="21"/>
        <w:szCs w:val="21"/>
      </w:rPr>
      <w:t xml:space="preserve">             </w:t>
    </w:r>
    <w:r w:rsidRPr="00091800">
      <w:rPr>
        <w:rFonts w:hint="eastAsia"/>
        <w:sz w:val="21"/>
        <w:szCs w:val="21"/>
      </w:rPr>
      <w:t>微信咨询：</w:t>
    </w:r>
    <w:r>
      <w:rPr>
        <w:rFonts w:hint="eastAsia"/>
        <w:sz w:val="21"/>
        <w:szCs w:val="21"/>
      </w:rPr>
      <w:t>18980814727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29F" w:rsidRDefault="00D6729F" w:rsidP="00043C76">
      <w:pPr>
        <w:spacing w:after="0"/>
      </w:pPr>
      <w:r>
        <w:separator/>
      </w:r>
    </w:p>
  </w:footnote>
  <w:footnote w:type="continuationSeparator" w:id="1">
    <w:p w:rsidR="00D6729F" w:rsidRDefault="00D6729F" w:rsidP="00043C7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5D6" w:rsidRDefault="00CB15D6">
    <w:pPr>
      <w:pStyle w:val="a6"/>
    </w:pPr>
    <w:r w:rsidRPr="004E6B08">
      <w:rPr>
        <w:rFonts w:hint="eastAsia"/>
      </w:rPr>
      <w:t>胜威科技</w:t>
    </w:r>
    <w:r>
      <w:rPr>
        <w:rFonts w:hint="eastAsia"/>
      </w:rPr>
      <w:t xml:space="preserve">(028-86082660)     </w:t>
    </w:r>
    <w:r w:rsidRPr="004E6B08">
      <w:rPr>
        <w:rFonts w:hint="eastAsia"/>
      </w:rPr>
      <w:t xml:space="preserve">              </w:t>
    </w:r>
    <w:hyperlink r:id="rId1" w:history="1">
      <w:r w:rsidRPr="004E6B08">
        <w:rPr>
          <w:rStyle w:val="a3"/>
          <w:rFonts w:hint="eastAsia"/>
        </w:rPr>
        <w:t>http://www.swkj.com</w:t>
      </w:r>
    </w:hyperlink>
    <w:r w:rsidRPr="004E6B08">
      <w:rPr>
        <w:rFonts w:hint="eastAsia"/>
      </w:rPr>
      <w:t xml:space="preserve">            </w:t>
    </w:r>
    <w:r>
      <w:rPr>
        <w:rFonts w:hint="eastAsia"/>
      </w:rPr>
      <w:t xml:space="preserve">   </w:t>
    </w:r>
    <w:r w:rsidR="008458F8">
      <w:rPr>
        <w:rFonts w:hint="eastAsia"/>
      </w:rPr>
      <w:t>电话招生呼叫中心</w:t>
    </w:r>
    <w:r w:rsidRPr="004E6B08">
      <w:rPr>
        <w:rFonts w:hint="eastAsia"/>
      </w:rPr>
      <w:t>方案</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3314"/>
  </w:hdrShapeDefaults>
  <w:footnotePr>
    <w:footnote w:id="0"/>
    <w:footnote w:id="1"/>
  </w:footnotePr>
  <w:endnotePr>
    <w:endnote w:id="0"/>
    <w:endnote w:id="1"/>
  </w:endnotePr>
  <w:compat>
    <w:useFELayout/>
  </w:compat>
  <w:rsids>
    <w:rsidRoot w:val="00D31D50"/>
    <w:rsid w:val="00043C76"/>
    <w:rsid w:val="002026E8"/>
    <w:rsid w:val="00323B43"/>
    <w:rsid w:val="003D37D8"/>
    <w:rsid w:val="00426133"/>
    <w:rsid w:val="004358AB"/>
    <w:rsid w:val="00493429"/>
    <w:rsid w:val="008458F8"/>
    <w:rsid w:val="008B7726"/>
    <w:rsid w:val="009648E3"/>
    <w:rsid w:val="00AE5A4E"/>
    <w:rsid w:val="00B040C4"/>
    <w:rsid w:val="00CB15D6"/>
    <w:rsid w:val="00D31D50"/>
    <w:rsid w:val="00D6729F"/>
    <w:rsid w:val="00D77020"/>
    <w:rsid w:val="00DE0541"/>
    <w:rsid w:val="00E357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E3570F"/>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3570F"/>
    <w:rPr>
      <w:rFonts w:ascii="宋体" w:eastAsia="宋体" w:hAnsi="宋体" w:cs="宋体"/>
      <w:b/>
      <w:bCs/>
      <w:kern w:val="36"/>
      <w:sz w:val="48"/>
      <w:szCs w:val="48"/>
    </w:rPr>
  </w:style>
  <w:style w:type="character" w:styleId="a3">
    <w:name w:val="Hyperlink"/>
    <w:basedOn w:val="a0"/>
    <w:uiPriority w:val="99"/>
    <w:semiHidden/>
    <w:unhideWhenUsed/>
    <w:rsid w:val="00E3570F"/>
    <w:rPr>
      <w:color w:val="0000FF"/>
      <w:u w:val="single"/>
    </w:rPr>
  </w:style>
  <w:style w:type="character" w:styleId="a4">
    <w:name w:val="Strong"/>
    <w:basedOn w:val="a0"/>
    <w:uiPriority w:val="22"/>
    <w:qFormat/>
    <w:rsid w:val="00E3570F"/>
    <w:rPr>
      <w:b/>
      <w:bCs/>
    </w:rPr>
  </w:style>
  <w:style w:type="paragraph" w:styleId="a5">
    <w:name w:val="Balloon Text"/>
    <w:basedOn w:val="a"/>
    <w:link w:val="Char"/>
    <w:uiPriority w:val="99"/>
    <w:semiHidden/>
    <w:unhideWhenUsed/>
    <w:rsid w:val="00E3570F"/>
    <w:pPr>
      <w:spacing w:after="0"/>
    </w:pPr>
    <w:rPr>
      <w:sz w:val="18"/>
      <w:szCs w:val="18"/>
    </w:rPr>
  </w:style>
  <w:style w:type="character" w:customStyle="1" w:styleId="Char">
    <w:name w:val="批注框文本 Char"/>
    <w:basedOn w:val="a0"/>
    <w:link w:val="a5"/>
    <w:uiPriority w:val="99"/>
    <w:semiHidden/>
    <w:rsid w:val="00E3570F"/>
    <w:rPr>
      <w:rFonts w:ascii="Tahoma" w:hAnsi="Tahoma"/>
      <w:sz w:val="18"/>
      <w:szCs w:val="18"/>
    </w:rPr>
  </w:style>
  <w:style w:type="paragraph" w:styleId="a6">
    <w:name w:val="header"/>
    <w:basedOn w:val="a"/>
    <w:link w:val="Char0"/>
    <w:uiPriority w:val="99"/>
    <w:semiHidden/>
    <w:unhideWhenUsed/>
    <w:rsid w:val="00043C76"/>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6"/>
    <w:uiPriority w:val="99"/>
    <w:semiHidden/>
    <w:rsid w:val="00043C76"/>
    <w:rPr>
      <w:rFonts w:ascii="Tahoma" w:hAnsi="Tahoma"/>
      <w:sz w:val="18"/>
      <w:szCs w:val="18"/>
    </w:rPr>
  </w:style>
  <w:style w:type="paragraph" w:styleId="a7">
    <w:name w:val="footer"/>
    <w:basedOn w:val="a"/>
    <w:link w:val="Char1"/>
    <w:uiPriority w:val="99"/>
    <w:unhideWhenUsed/>
    <w:rsid w:val="00043C76"/>
    <w:pPr>
      <w:tabs>
        <w:tab w:val="center" w:pos="4153"/>
        <w:tab w:val="right" w:pos="8306"/>
      </w:tabs>
    </w:pPr>
    <w:rPr>
      <w:sz w:val="18"/>
      <w:szCs w:val="18"/>
    </w:rPr>
  </w:style>
  <w:style w:type="character" w:customStyle="1" w:styleId="Char1">
    <w:name w:val="页脚 Char"/>
    <w:basedOn w:val="a0"/>
    <w:link w:val="a7"/>
    <w:uiPriority w:val="99"/>
    <w:rsid w:val="00043C76"/>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411851563">
      <w:bodyDiv w:val="1"/>
      <w:marLeft w:val="0"/>
      <w:marRight w:val="0"/>
      <w:marTop w:val="0"/>
      <w:marBottom w:val="0"/>
      <w:divBdr>
        <w:top w:val="none" w:sz="0" w:space="0" w:color="auto"/>
        <w:left w:val="none" w:sz="0" w:space="0" w:color="auto"/>
        <w:bottom w:val="none" w:sz="0" w:space="0" w:color="auto"/>
        <w:right w:val="none" w:sz="0" w:space="0" w:color="auto"/>
      </w:divBdr>
      <w:divsChild>
        <w:div w:id="1590232175">
          <w:marLeft w:val="0"/>
          <w:marRight w:val="0"/>
          <w:marTop w:val="0"/>
          <w:marBottom w:val="0"/>
          <w:divBdr>
            <w:top w:val="none" w:sz="0" w:space="0" w:color="auto"/>
            <w:left w:val="none" w:sz="0" w:space="0" w:color="auto"/>
            <w:bottom w:val="none" w:sz="0" w:space="0" w:color="auto"/>
            <w:right w:val="none" w:sz="0" w:space="0" w:color="auto"/>
          </w:divBdr>
          <w:divsChild>
            <w:div w:id="1168132484">
              <w:marLeft w:val="0"/>
              <w:marRight w:val="0"/>
              <w:marTop w:val="0"/>
              <w:marBottom w:val="0"/>
              <w:divBdr>
                <w:top w:val="none" w:sz="0" w:space="0" w:color="auto"/>
                <w:left w:val="none" w:sz="0" w:space="0" w:color="auto"/>
                <w:bottom w:val="none" w:sz="0" w:space="0" w:color="auto"/>
                <w:right w:val="none" w:sz="0" w:space="0" w:color="auto"/>
              </w:divBdr>
              <w:divsChild>
                <w:div w:id="680545671">
                  <w:marLeft w:val="0"/>
                  <w:marRight w:val="0"/>
                  <w:marTop w:val="0"/>
                  <w:marBottom w:val="0"/>
                  <w:divBdr>
                    <w:top w:val="none" w:sz="0" w:space="0" w:color="auto"/>
                    <w:left w:val="none" w:sz="0" w:space="0" w:color="auto"/>
                    <w:bottom w:val="none" w:sz="0" w:space="0" w:color="auto"/>
                    <w:right w:val="none" w:sz="0" w:space="0" w:color="auto"/>
                  </w:divBdr>
                </w:div>
                <w:div w:id="120471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5303">
          <w:marLeft w:val="0"/>
          <w:marRight w:val="0"/>
          <w:marTop w:val="0"/>
          <w:marBottom w:val="0"/>
          <w:divBdr>
            <w:top w:val="none" w:sz="0" w:space="0" w:color="auto"/>
            <w:left w:val="none" w:sz="0" w:space="0" w:color="auto"/>
            <w:bottom w:val="none" w:sz="0" w:space="0" w:color="auto"/>
            <w:right w:val="none" w:sz="0" w:space="0" w:color="auto"/>
          </w:divBdr>
          <w:divsChild>
            <w:div w:id="74790541">
              <w:marLeft w:val="0"/>
              <w:marRight w:val="0"/>
              <w:marTop w:val="0"/>
              <w:marBottom w:val="0"/>
              <w:divBdr>
                <w:top w:val="none" w:sz="0" w:space="0" w:color="auto"/>
                <w:left w:val="none" w:sz="0" w:space="0" w:color="auto"/>
                <w:bottom w:val="none" w:sz="0" w:space="0" w:color="auto"/>
                <w:right w:val="none" w:sz="0" w:space="0" w:color="auto"/>
              </w:divBdr>
              <w:divsChild>
                <w:div w:id="7966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wkj.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384</Words>
  <Characters>2190</Characters>
  <Application>Microsoft Office Word</Application>
  <DocSecurity>0</DocSecurity>
  <Lines>18</Lines>
  <Paragraphs>5</Paragraphs>
  <ScaleCrop>false</ScaleCrop>
  <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8</cp:revision>
  <dcterms:created xsi:type="dcterms:W3CDTF">2008-09-11T17:20:00Z</dcterms:created>
  <dcterms:modified xsi:type="dcterms:W3CDTF">2019-09-18T02:46:00Z</dcterms:modified>
</cp:coreProperties>
</file>